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A34B2B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A34B2B" w:rsidRDefault="00FC3315" w:rsidP="008E6E07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Nazwa modułu (bloku przedmiotów): </w:t>
            </w:r>
            <w:r w:rsidR="007A3D4D" w:rsidRPr="00A34B2B">
              <w:rPr>
                <w:b/>
                <w:sz w:val="22"/>
                <w:szCs w:val="22"/>
              </w:rPr>
              <w:t>Moduł wybieralny</w:t>
            </w:r>
            <w:r w:rsidR="008D3D2C" w:rsidRPr="00A34B2B">
              <w:rPr>
                <w:b/>
                <w:sz w:val="22"/>
                <w:szCs w:val="22"/>
              </w:rPr>
              <w:t xml:space="preserve">: </w:t>
            </w:r>
            <w:r w:rsidR="008E6E07" w:rsidRPr="00A34B2B">
              <w:rPr>
                <w:b/>
                <w:sz w:val="22"/>
                <w:szCs w:val="22"/>
              </w:rPr>
              <w:t>PRZEDSIĘBIORCZOŚĆ GOSPODARCZA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Kod modułu: </w:t>
            </w:r>
            <w:r w:rsidR="008B224B" w:rsidRPr="00A34B2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A34B2B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A34B2B" w:rsidRDefault="00FC3315" w:rsidP="0043104F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Nazwa przedmiotu:</w:t>
            </w:r>
            <w:r w:rsidR="004474A9" w:rsidRPr="00A34B2B">
              <w:rPr>
                <w:sz w:val="22"/>
                <w:szCs w:val="22"/>
              </w:rPr>
              <w:t xml:space="preserve"> </w:t>
            </w:r>
            <w:r w:rsidR="008E6E07" w:rsidRPr="00A34B2B">
              <w:rPr>
                <w:b/>
                <w:sz w:val="22"/>
                <w:szCs w:val="22"/>
              </w:rPr>
              <w:t>OCENA PRZEDSIĘWZIĘĆ GOSPODARCZYCH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Kod przedmiotu:</w:t>
            </w:r>
            <w:r w:rsidRPr="00A34B2B">
              <w:rPr>
                <w:b/>
                <w:sz w:val="22"/>
                <w:szCs w:val="22"/>
              </w:rPr>
              <w:t xml:space="preserve"> </w:t>
            </w:r>
            <w:r w:rsidR="000160D1">
              <w:rPr>
                <w:b/>
                <w:sz w:val="22"/>
                <w:szCs w:val="22"/>
              </w:rPr>
              <w:t>37</w:t>
            </w:r>
          </w:p>
        </w:tc>
      </w:tr>
      <w:tr w:rsidR="00FC3315" w:rsidRPr="00A34B2B" w:rsidTr="00EA2D0E">
        <w:trPr>
          <w:cantSplit/>
        </w:trPr>
        <w:tc>
          <w:tcPr>
            <w:tcW w:w="497" w:type="dxa"/>
            <w:vMerge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A34B2B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A34B2B" w:rsidTr="00EA2D0E">
        <w:trPr>
          <w:cantSplit/>
        </w:trPr>
        <w:tc>
          <w:tcPr>
            <w:tcW w:w="497" w:type="dxa"/>
            <w:vMerge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A34B2B" w:rsidRDefault="00FC3315" w:rsidP="00FC3315">
            <w:pPr>
              <w:rPr>
                <w:b/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Nazwa kierunku: </w:t>
            </w:r>
            <w:r w:rsidRPr="00A34B2B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A34B2B" w:rsidTr="00EA2D0E">
        <w:trPr>
          <w:cantSplit/>
        </w:trPr>
        <w:tc>
          <w:tcPr>
            <w:tcW w:w="497" w:type="dxa"/>
            <w:vMerge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Forma studiów: </w:t>
            </w:r>
            <w:r w:rsidRPr="00A34B2B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A34B2B" w:rsidRDefault="00FC3315" w:rsidP="00FC3315">
            <w:pPr>
              <w:rPr>
                <w:b/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Profil kształcenia: </w:t>
            </w:r>
            <w:r w:rsidRPr="00A34B2B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A34B2B" w:rsidRDefault="00FC3315" w:rsidP="00FC3315">
            <w:pPr>
              <w:rPr>
                <w:b/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Poziom kształcenia: </w:t>
            </w:r>
            <w:r w:rsidRPr="00A34B2B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A34B2B" w:rsidTr="00EA2D0E">
        <w:trPr>
          <w:cantSplit/>
        </w:trPr>
        <w:tc>
          <w:tcPr>
            <w:tcW w:w="497" w:type="dxa"/>
            <w:vMerge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Rok / semestr:  </w:t>
            </w:r>
          </w:p>
          <w:p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b/>
                <w:sz w:val="22"/>
                <w:szCs w:val="22"/>
              </w:rPr>
              <w:t>I</w:t>
            </w:r>
            <w:r w:rsidR="009553FC">
              <w:rPr>
                <w:b/>
                <w:sz w:val="22"/>
                <w:szCs w:val="22"/>
              </w:rPr>
              <w:t>V</w:t>
            </w:r>
            <w:r w:rsidR="00582141" w:rsidRPr="00A34B2B">
              <w:rPr>
                <w:b/>
                <w:sz w:val="22"/>
                <w:szCs w:val="22"/>
              </w:rPr>
              <w:t>/</w:t>
            </w:r>
            <w:r w:rsidR="00622034" w:rsidRPr="00A34B2B">
              <w:rPr>
                <w:b/>
                <w:sz w:val="22"/>
                <w:szCs w:val="22"/>
              </w:rPr>
              <w:t>V</w:t>
            </w:r>
            <w:r w:rsidR="009553FC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3173" w:type="dxa"/>
            <w:gridSpan w:val="3"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Status przedmiotu /modułu:</w:t>
            </w:r>
          </w:p>
          <w:p w:rsidR="00FC3315" w:rsidRPr="00A34B2B" w:rsidRDefault="00FC3315" w:rsidP="00FC3315">
            <w:pPr>
              <w:rPr>
                <w:b/>
                <w:sz w:val="22"/>
                <w:szCs w:val="22"/>
              </w:rPr>
            </w:pPr>
            <w:r w:rsidRPr="00A34B2B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Język przedmiotu / modułu:</w:t>
            </w:r>
          </w:p>
          <w:p w:rsidR="00FC3315" w:rsidRPr="00A34B2B" w:rsidRDefault="00FC3315" w:rsidP="00FC3315">
            <w:pPr>
              <w:rPr>
                <w:b/>
                <w:sz w:val="22"/>
                <w:szCs w:val="22"/>
              </w:rPr>
            </w:pPr>
            <w:r w:rsidRPr="00A34B2B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A34B2B" w:rsidTr="009E7B8A">
        <w:trPr>
          <w:cantSplit/>
        </w:trPr>
        <w:tc>
          <w:tcPr>
            <w:tcW w:w="497" w:type="dxa"/>
            <w:vMerge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A34B2B" w:rsidRDefault="00FC3315" w:rsidP="009E7B8A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inne </w:t>
            </w:r>
            <w:r w:rsidRPr="00A34B2B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A34B2B" w:rsidTr="009E7B8A">
        <w:trPr>
          <w:cantSplit/>
        </w:trPr>
        <w:tc>
          <w:tcPr>
            <w:tcW w:w="497" w:type="dxa"/>
            <w:vMerge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A34B2B" w:rsidRDefault="008E6E07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A34B2B" w:rsidRDefault="008E6E07" w:rsidP="00E32F86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A34B2B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A34B2B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A34B2B" w:rsidRDefault="00FC3315" w:rsidP="009E7B8A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0160D1" w:rsidRDefault="008E6FC8" w:rsidP="00FC3315">
            <w:pPr>
              <w:rPr>
                <w:sz w:val="22"/>
                <w:szCs w:val="22"/>
              </w:rPr>
            </w:pPr>
            <w:r w:rsidRPr="000160D1">
              <w:rPr>
                <w:sz w:val="22"/>
                <w:szCs w:val="22"/>
              </w:rPr>
              <w:t>dr inż. Marcin Bukowski</w:t>
            </w:r>
          </w:p>
        </w:tc>
      </w:tr>
      <w:tr w:rsidR="00FC3315" w:rsidRPr="00A34B2B" w:rsidTr="009E7B8A">
        <w:tc>
          <w:tcPr>
            <w:tcW w:w="2988" w:type="dxa"/>
            <w:vAlign w:val="center"/>
          </w:tcPr>
          <w:p w:rsidR="00FC3315" w:rsidRPr="00A34B2B" w:rsidRDefault="00FC3315" w:rsidP="009E7B8A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0160D1" w:rsidRDefault="00BD6188" w:rsidP="00FC3315">
            <w:pPr>
              <w:rPr>
                <w:sz w:val="22"/>
                <w:szCs w:val="22"/>
              </w:rPr>
            </w:pPr>
            <w:r w:rsidRPr="000160D1">
              <w:rPr>
                <w:sz w:val="22"/>
                <w:szCs w:val="22"/>
              </w:rPr>
              <w:t>dr inż. Marcin Bukowski</w:t>
            </w:r>
            <w:r>
              <w:rPr>
                <w:sz w:val="22"/>
                <w:szCs w:val="22"/>
              </w:rPr>
              <w:t>; mgr Marek Misztal</w:t>
            </w:r>
          </w:p>
        </w:tc>
      </w:tr>
      <w:tr w:rsidR="00FC3315" w:rsidRPr="00A34B2B" w:rsidTr="009E7B8A">
        <w:tc>
          <w:tcPr>
            <w:tcW w:w="2988" w:type="dxa"/>
            <w:vAlign w:val="center"/>
          </w:tcPr>
          <w:p w:rsidR="00FC3315" w:rsidRPr="00A34B2B" w:rsidRDefault="00FC3315" w:rsidP="009E7B8A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A34B2B" w:rsidRDefault="008E6FC8" w:rsidP="008E6FC8">
            <w:pPr>
              <w:jc w:val="both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Zapoznanie słuchaczy z istotą przedsięwzięć gospodarczych oraz procedurami, metodami i wskaźnikami wykorzystywanymi w ocenie działalności inwestycyjnej podmiotów gospodarczych</w:t>
            </w:r>
          </w:p>
        </w:tc>
      </w:tr>
      <w:tr w:rsidR="00FC3315" w:rsidRPr="00A34B2B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A34B2B" w:rsidRDefault="00FC3315" w:rsidP="009E7B8A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A34B2B" w:rsidRDefault="008E6FC8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Matematyka ekonomiczna</w:t>
            </w:r>
          </w:p>
        </w:tc>
      </w:tr>
    </w:tbl>
    <w:p w:rsidR="00FC3315" w:rsidRPr="00A34B2B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A34B2B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A34B2B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A34B2B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A34B2B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Kod kierunkowego efektu</w:t>
            </w:r>
          </w:p>
          <w:p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uczenia się</w:t>
            </w:r>
          </w:p>
        </w:tc>
      </w:tr>
      <w:tr w:rsidR="00FC3315" w:rsidRPr="00A34B2B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b/>
                <w:sz w:val="22"/>
                <w:szCs w:val="22"/>
              </w:rPr>
              <w:t>Wiedza</w:t>
            </w:r>
            <w:r w:rsidRPr="00A34B2B">
              <w:rPr>
                <w:sz w:val="22"/>
                <w:szCs w:val="22"/>
              </w:rPr>
              <w:t xml:space="preserve"> (</w:t>
            </w:r>
            <w:r w:rsidRPr="00A34B2B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A34B2B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34B2B" w:rsidRDefault="009E7B8A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A34B2B" w:rsidRDefault="00F368D7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Wymienia różnorodne źródła informacji, niezbędnych do oceny przedsięwzięć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34B2B" w:rsidRDefault="00F368D7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K1P_W08</w:t>
            </w:r>
          </w:p>
        </w:tc>
      </w:tr>
      <w:tr w:rsidR="00FC3315" w:rsidRPr="00A34B2B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34B2B" w:rsidRDefault="009E7B8A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A34B2B" w:rsidRDefault="00F368D7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Definiuje i opisuje metody i wskaźniki wykorzystywane do oceny przedsięwzięć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34B2B" w:rsidRDefault="00F368D7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K1P_W10</w:t>
            </w:r>
          </w:p>
        </w:tc>
      </w:tr>
      <w:tr w:rsidR="00FC3315" w:rsidRPr="00A34B2B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b/>
                <w:sz w:val="22"/>
                <w:szCs w:val="22"/>
              </w:rPr>
              <w:t>Umiejętności</w:t>
            </w:r>
            <w:r w:rsidRPr="00A34B2B">
              <w:rPr>
                <w:sz w:val="22"/>
                <w:szCs w:val="22"/>
              </w:rPr>
              <w:t xml:space="preserve"> </w:t>
            </w:r>
            <w:r w:rsidR="009E7B8A" w:rsidRPr="00A34B2B">
              <w:rPr>
                <w:i/>
                <w:sz w:val="22"/>
                <w:szCs w:val="22"/>
              </w:rPr>
              <w:t>(Potraf</w:t>
            </w:r>
            <w:r w:rsidRPr="00A34B2B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A34B2B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34B2B" w:rsidRDefault="009E7B8A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A34B2B" w:rsidRDefault="00F368D7" w:rsidP="001B2F98">
            <w:pPr>
              <w:jc w:val="both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Wybiera właściwe dane potrzebne do przeprowadzenia procesu oceny przedsięwzięć gospodarczych oraz wyciąga wnioski na podstawie </w:t>
            </w:r>
            <w:r w:rsidR="001B2F98" w:rsidRPr="00A34B2B">
              <w:rPr>
                <w:sz w:val="22"/>
                <w:szCs w:val="22"/>
              </w:rPr>
              <w:t>otrzymanych wyników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34B2B" w:rsidRDefault="00F368D7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K1P_U02</w:t>
            </w:r>
          </w:p>
          <w:p w:rsidR="001B2F98" w:rsidRPr="00A34B2B" w:rsidRDefault="001B2F98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K1P_U09</w:t>
            </w:r>
          </w:p>
        </w:tc>
      </w:tr>
      <w:tr w:rsidR="00FC3315" w:rsidRPr="00A34B2B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34B2B" w:rsidRDefault="009E7B8A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A34B2B" w:rsidRDefault="001B2F98" w:rsidP="00E52673">
            <w:pPr>
              <w:jc w:val="both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Posługuje się metodami i narzędziami wykorzystywanymi przy określaniu efektywności ekonomicznej inwestycji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34B2B" w:rsidRDefault="001B2F98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K1P_U08</w:t>
            </w:r>
          </w:p>
        </w:tc>
      </w:tr>
      <w:tr w:rsidR="00FC3315" w:rsidRPr="00A34B2B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34B2B" w:rsidRDefault="00FC3315" w:rsidP="00FC3315">
            <w:pPr>
              <w:rPr>
                <w:b/>
                <w:sz w:val="22"/>
                <w:szCs w:val="22"/>
              </w:rPr>
            </w:pPr>
            <w:r w:rsidRPr="00A34B2B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A34B2B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34B2B" w:rsidRDefault="009E7B8A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A34B2B" w:rsidRDefault="001B2F98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Podejmuje dyskusję na temat możliwości poprawy efektywności przedsięwzięcia poszukując właściwych argumentów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34B2B" w:rsidRDefault="001B2F98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K1P_K02</w:t>
            </w:r>
          </w:p>
        </w:tc>
      </w:tr>
    </w:tbl>
    <w:p w:rsidR="00FC3315" w:rsidRPr="00A34B2B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A34B2B" w:rsidTr="00EA2D0E">
        <w:tc>
          <w:tcPr>
            <w:tcW w:w="10008" w:type="dxa"/>
            <w:vAlign w:val="center"/>
          </w:tcPr>
          <w:p w:rsidR="00FC3315" w:rsidRPr="00A34B2B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A34B2B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A34B2B" w:rsidTr="00EA2D0E">
        <w:tc>
          <w:tcPr>
            <w:tcW w:w="10008" w:type="dxa"/>
            <w:shd w:val="pct15" w:color="auto" w:fill="FFFFFF"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Wykład</w:t>
            </w:r>
          </w:p>
        </w:tc>
      </w:tr>
      <w:tr w:rsidR="00FC3315" w:rsidRPr="00A34B2B" w:rsidTr="00EA2D0E">
        <w:tc>
          <w:tcPr>
            <w:tcW w:w="10008" w:type="dxa"/>
          </w:tcPr>
          <w:p w:rsidR="00FC3315" w:rsidRPr="00A34B2B" w:rsidRDefault="001B2F98" w:rsidP="009E7B8A">
            <w:pPr>
              <w:jc w:val="both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Pojęcie przedsięwzięcia gospodarczego; Sposoby konstruowania rachunku przepływów pieniężnych w projekcie inwestycyjnym; Wpływ czasu na ocenę przedsięwzięcia; Oprocentowanie i dyskontowanie; Planowanie finansowe i budżetowanie przedsięwzięć gospodarczych; </w:t>
            </w:r>
            <w:r w:rsidR="00253357" w:rsidRPr="00A34B2B">
              <w:rPr>
                <w:sz w:val="22"/>
                <w:szCs w:val="22"/>
              </w:rPr>
              <w:t>Znaczenie struktury finansowania w ocenie projektów; Metody wyznaczania kosztu kapitału; Statyczne metody oceny efektywności projektów gospodarczych; Dynamiczne metody oceny efektywności projektów gospodarczych; Ryzyko projektów gospodarczych - obszary występowania, metody szacowania i ograniczania ryzyka.</w:t>
            </w:r>
          </w:p>
        </w:tc>
      </w:tr>
      <w:tr w:rsidR="00FC3315" w:rsidRPr="00A34B2B" w:rsidTr="00EA2D0E">
        <w:tc>
          <w:tcPr>
            <w:tcW w:w="10008" w:type="dxa"/>
            <w:shd w:val="pct15" w:color="auto" w:fill="FFFFFF"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Ćwiczenia</w:t>
            </w:r>
          </w:p>
        </w:tc>
      </w:tr>
      <w:tr w:rsidR="00FC3315" w:rsidRPr="00A34B2B" w:rsidTr="00EA2D0E">
        <w:tc>
          <w:tcPr>
            <w:tcW w:w="10008" w:type="dxa"/>
          </w:tcPr>
          <w:p w:rsidR="00FC3315" w:rsidRPr="00A34B2B" w:rsidRDefault="00253357" w:rsidP="00253357">
            <w:pPr>
              <w:jc w:val="both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Finansowanie projektów gospodarczych z kapitałów własnych - akcje, nadwyżka finansowa; Obce źródła finansowania projektów gospodarczych; Koszt kapitału własnego - model Gordona, model CAPM; Koszt kapitału obcego - model wyceny wraz zastosowaniem tzw. tarczy podatkowej; Średnioważony koszt kapitału jako kryterium oceny ekonomicznej efektywności projektu; Dobór struktury finansowania projektu gospodarczego z wykorzystaniem reguł bilansowych; Statyczne metody oceny opłacalności projektu - prosty okres zwrotu z inwestycji; Dynamiczne metody oceny opłacalności projektu – NPV, IRR, MIRR; okres zwrotu; </w:t>
            </w:r>
            <w:r w:rsidRPr="00A34B2B">
              <w:rPr>
                <w:sz w:val="22"/>
                <w:szCs w:val="22"/>
              </w:rPr>
              <w:lastRenderedPageBreak/>
              <w:t>Uwzględnienie kategorii ryzyka w ocenie przedsięwzięć inwestycyjnych</w:t>
            </w:r>
          </w:p>
        </w:tc>
      </w:tr>
    </w:tbl>
    <w:p w:rsidR="00FC3315" w:rsidRPr="00A34B2B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ED501A" w:rsidRPr="00A34B2B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D501A" w:rsidRPr="00A34B2B" w:rsidRDefault="00ED501A" w:rsidP="00ED501A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ED501A" w:rsidRDefault="000160D1" w:rsidP="000160D1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Duraj J. (red.), </w:t>
            </w:r>
            <w:r w:rsidR="00ED501A">
              <w:rPr>
                <w:rFonts w:ascii="Times New Roman" w:hAnsi="Times New Roman" w:cs="Times New Roman"/>
                <w:lang w:val="pl-PL"/>
              </w:rPr>
              <w:t>Metody oceny projektów gospodarczych, Łódź 2006.</w:t>
            </w:r>
          </w:p>
          <w:p w:rsidR="00ED501A" w:rsidRDefault="00ED501A" w:rsidP="000160D1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Manikowski A., Tarapaty Z., Ocena projektów gospodarczych, cz. 1. Modele i metody,  Warszawa 2001.</w:t>
            </w:r>
          </w:p>
        </w:tc>
      </w:tr>
      <w:tr w:rsidR="00ED501A" w:rsidRPr="00A34B2B" w:rsidTr="009E7B8A">
        <w:tc>
          <w:tcPr>
            <w:tcW w:w="2660" w:type="dxa"/>
          </w:tcPr>
          <w:p w:rsidR="00ED501A" w:rsidRPr="00A34B2B" w:rsidRDefault="00ED501A" w:rsidP="00ED501A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ED501A" w:rsidRDefault="00ED501A" w:rsidP="000160D1">
            <w:pPr>
              <w:pStyle w:val="Akapitzlist"/>
              <w:numPr>
                <w:ilvl w:val="0"/>
                <w:numId w:val="4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ED501A">
              <w:rPr>
                <w:rFonts w:ascii="Times New Roman" w:hAnsi="Times New Roman" w:cs="Times New Roman"/>
                <w:lang w:val="pl-PL"/>
              </w:rPr>
              <w:t xml:space="preserve">Manikowski A., Ocena projektów gospodarczych. </w:t>
            </w:r>
            <w:r>
              <w:rPr>
                <w:rFonts w:ascii="Times New Roman" w:hAnsi="Times New Roman" w:cs="Times New Roman"/>
                <w:lang w:val="pl-PL"/>
              </w:rPr>
              <w:t>Cz. 2, Przykłady i zadania,  Warszawa 2002.</w:t>
            </w:r>
          </w:p>
          <w:p w:rsidR="00ED501A" w:rsidRDefault="00ED501A" w:rsidP="000160D1">
            <w:pPr>
              <w:pStyle w:val="Akapitzlist"/>
              <w:numPr>
                <w:ilvl w:val="0"/>
                <w:numId w:val="4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Jaki A., Wycena przedsiębiorstwa: pomiar i ocena wartości,.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lang w:val="pl-PL"/>
              </w:rPr>
              <w:t>Kraków 2000.</w:t>
            </w:r>
          </w:p>
        </w:tc>
      </w:tr>
      <w:tr w:rsidR="00FC3315" w:rsidRPr="00A34B2B" w:rsidTr="009E7B8A">
        <w:tc>
          <w:tcPr>
            <w:tcW w:w="2660" w:type="dxa"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A34B2B" w:rsidRDefault="00E52673" w:rsidP="009E7B8A">
            <w:pPr>
              <w:jc w:val="both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Prezentacja multimedialna; Analiza sprawozdań finansowych przedsiębiorstw; Dyskusja; Ćwiczenia rachunkowe;</w:t>
            </w:r>
          </w:p>
        </w:tc>
      </w:tr>
    </w:tbl>
    <w:p w:rsidR="00FC3315" w:rsidRPr="00A34B2B" w:rsidRDefault="00FC3315" w:rsidP="00FC3315">
      <w:pPr>
        <w:rPr>
          <w:sz w:val="22"/>
          <w:szCs w:val="22"/>
        </w:rPr>
      </w:pPr>
    </w:p>
    <w:p w:rsidR="009E7B8A" w:rsidRPr="00A34B2B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A34B2B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Nr efektu uczenia się/grupy efektów</w:t>
            </w:r>
            <w:r w:rsidRPr="00A34B2B">
              <w:rPr>
                <w:sz w:val="22"/>
                <w:szCs w:val="22"/>
              </w:rPr>
              <w:br/>
            </w:r>
          </w:p>
        </w:tc>
      </w:tr>
      <w:tr w:rsidR="00E52673" w:rsidRPr="00A34B2B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E52673" w:rsidRPr="00A34B2B" w:rsidRDefault="00E52673" w:rsidP="00E52673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Colloquium zaliczające treści wykładowe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52673" w:rsidRPr="00A34B2B" w:rsidRDefault="00E52673" w:rsidP="00E52673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01, 02, 03, 04</w:t>
            </w:r>
          </w:p>
        </w:tc>
      </w:tr>
      <w:tr w:rsidR="00E52673" w:rsidRPr="00A34B2B" w:rsidTr="00EA2D0E">
        <w:tc>
          <w:tcPr>
            <w:tcW w:w="8208" w:type="dxa"/>
            <w:gridSpan w:val="2"/>
          </w:tcPr>
          <w:p w:rsidR="00E52673" w:rsidRPr="00A34B2B" w:rsidRDefault="00E52673" w:rsidP="00E52673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Aktywność na ćwiczeniach</w:t>
            </w:r>
          </w:p>
        </w:tc>
        <w:tc>
          <w:tcPr>
            <w:tcW w:w="1800" w:type="dxa"/>
          </w:tcPr>
          <w:p w:rsidR="00E52673" w:rsidRPr="00A34B2B" w:rsidRDefault="00E52673" w:rsidP="00E52673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03, 05</w:t>
            </w:r>
          </w:p>
        </w:tc>
      </w:tr>
      <w:tr w:rsidR="00E52673" w:rsidRPr="00A34B2B" w:rsidTr="00EA2D0E">
        <w:tc>
          <w:tcPr>
            <w:tcW w:w="8208" w:type="dxa"/>
            <w:gridSpan w:val="2"/>
          </w:tcPr>
          <w:p w:rsidR="00E52673" w:rsidRPr="00A34B2B" w:rsidRDefault="00E52673" w:rsidP="00E52673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Zaliczenie w formie pisemnej ćwiczeń</w:t>
            </w:r>
          </w:p>
        </w:tc>
        <w:tc>
          <w:tcPr>
            <w:tcW w:w="1800" w:type="dxa"/>
          </w:tcPr>
          <w:p w:rsidR="00E52673" w:rsidRPr="00A34B2B" w:rsidRDefault="00E52673" w:rsidP="00E52673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03, 04, 05</w:t>
            </w:r>
          </w:p>
        </w:tc>
      </w:tr>
      <w:tr w:rsidR="00E52673" w:rsidRPr="00A34B2B" w:rsidTr="00EA2D0E">
        <w:tc>
          <w:tcPr>
            <w:tcW w:w="2660" w:type="dxa"/>
            <w:tcBorders>
              <w:bottom w:val="single" w:sz="12" w:space="0" w:color="auto"/>
            </w:tcBorders>
          </w:tcPr>
          <w:p w:rsidR="00E52673" w:rsidRPr="00A34B2B" w:rsidRDefault="00E52673" w:rsidP="00E52673">
            <w:pPr>
              <w:rPr>
                <w:rFonts w:ascii="Arial Narrow" w:hAnsi="Arial Narrow"/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52673" w:rsidRPr="00A34B2B" w:rsidRDefault="00E52673" w:rsidP="00E52673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Zaliczenie pisemne ze znajomości treści wykładów w formie pytań opisowych;</w:t>
            </w:r>
          </w:p>
          <w:p w:rsidR="00E52673" w:rsidRPr="00A34B2B" w:rsidRDefault="00E52673" w:rsidP="00E52673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Zaliczenie pisemne ćwiczeń;</w:t>
            </w:r>
          </w:p>
          <w:p w:rsidR="00E52673" w:rsidRPr="00A34B2B" w:rsidRDefault="00E52673" w:rsidP="00E52673">
            <w:pPr>
              <w:rPr>
                <w:rFonts w:ascii="Arial Narrow" w:hAnsi="Arial Narrow"/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Ocena końcowa średnia arytmetyczna z części wykładowej oraz ćwiczeń</w:t>
            </w:r>
          </w:p>
        </w:tc>
      </w:tr>
    </w:tbl>
    <w:p w:rsidR="00FC3315" w:rsidRPr="00A34B2B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A34B2B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</w:p>
          <w:p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NAKŁAD PRACY STUDENTA</w:t>
            </w:r>
          </w:p>
          <w:p w:rsidR="00FC3315" w:rsidRPr="00A34B2B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A34B2B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A34B2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A34B2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A34B2B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A34B2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34B2B">
              <w:rPr>
                <w:rFonts w:ascii="Times New Roman" w:hAnsi="Times New Roman" w:cs="Times New Roman"/>
              </w:rPr>
              <w:t>Liczba godzin</w:t>
            </w:r>
          </w:p>
        </w:tc>
      </w:tr>
      <w:tr w:rsidR="00FC3315" w:rsidRPr="00A34B2B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A34B2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C3315" w:rsidRPr="00A34B2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A34B2B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A34B2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A34B2B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A34B2B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FC3315" w:rsidRPr="00A34B2B" w:rsidTr="009E7B8A">
        <w:trPr>
          <w:trHeight w:val="262"/>
        </w:trPr>
        <w:tc>
          <w:tcPr>
            <w:tcW w:w="5070" w:type="dxa"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A34B2B" w:rsidRDefault="008E6E07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A34B2B" w:rsidTr="009E7B8A">
        <w:trPr>
          <w:trHeight w:val="262"/>
        </w:trPr>
        <w:tc>
          <w:tcPr>
            <w:tcW w:w="5070" w:type="dxa"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A34B2B" w:rsidRDefault="00E52673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A34B2B" w:rsidRDefault="0033125F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8</w:t>
            </w:r>
          </w:p>
        </w:tc>
      </w:tr>
      <w:tr w:rsidR="00FC3315" w:rsidRPr="00A34B2B" w:rsidTr="009E7B8A">
        <w:trPr>
          <w:trHeight w:val="262"/>
        </w:trPr>
        <w:tc>
          <w:tcPr>
            <w:tcW w:w="5070" w:type="dxa"/>
          </w:tcPr>
          <w:p w:rsidR="00FC3315" w:rsidRPr="00A34B2B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A34B2B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A34B2B" w:rsidRDefault="0043104F" w:rsidP="005A5B46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A34B2B" w:rsidRDefault="0033125F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30</w:t>
            </w:r>
          </w:p>
        </w:tc>
      </w:tr>
      <w:tr w:rsidR="00FC3315" w:rsidRPr="00A34B2B" w:rsidTr="009E7B8A">
        <w:trPr>
          <w:trHeight w:val="262"/>
        </w:trPr>
        <w:tc>
          <w:tcPr>
            <w:tcW w:w="5070" w:type="dxa"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A34B2B" w:rsidRDefault="0033125F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27</w:t>
            </w:r>
          </w:p>
        </w:tc>
        <w:tc>
          <w:tcPr>
            <w:tcW w:w="2812" w:type="dxa"/>
            <w:vAlign w:val="center"/>
          </w:tcPr>
          <w:p w:rsidR="00FC3315" w:rsidRPr="00A34B2B" w:rsidRDefault="0033125F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20</w:t>
            </w:r>
          </w:p>
        </w:tc>
      </w:tr>
      <w:tr w:rsidR="00FC3315" w:rsidRPr="00A34B2B" w:rsidTr="009E7B8A">
        <w:trPr>
          <w:trHeight w:val="262"/>
        </w:trPr>
        <w:tc>
          <w:tcPr>
            <w:tcW w:w="5070" w:type="dxa"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Przygotowanie projektu / eseju / itp.</w:t>
            </w:r>
            <w:r w:rsidRPr="00A34B2B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A34B2B" w:rsidTr="009E7B8A">
        <w:trPr>
          <w:trHeight w:val="262"/>
        </w:trPr>
        <w:tc>
          <w:tcPr>
            <w:tcW w:w="5070" w:type="dxa"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A34B2B" w:rsidRDefault="0033125F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A34B2B" w:rsidRDefault="0033125F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5</w:t>
            </w:r>
          </w:p>
        </w:tc>
      </w:tr>
      <w:tr w:rsidR="00FC3315" w:rsidRPr="00A34B2B" w:rsidTr="009E7B8A">
        <w:trPr>
          <w:trHeight w:val="262"/>
        </w:trPr>
        <w:tc>
          <w:tcPr>
            <w:tcW w:w="5070" w:type="dxa"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A34B2B" w:rsidRDefault="00E52673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3</w:t>
            </w:r>
          </w:p>
        </w:tc>
        <w:tc>
          <w:tcPr>
            <w:tcW w:w="2812" w:type="dxa"/>
            <w:vAlign w:val="center"/>
          </w:tcPr>
          <w:p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A34B2B" w:rsidTr="009E7B8A">
        <w:trPr>
          <w:trHeight w:val="262"/>
        </w:trPr>
        <w:tc>
          <w:tcPr>
            <w:tcW w:w="5070" w:type="dxa"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A34B2B" w:rsidTr="009E7B8A">
        <w:trPr>
          <w:trHeight w:val="262"/>
        </w:trPr>
        <w:tc>
          <w:tcPr>
            <w:tcW w:w="5070" w:type="dxa"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A34B2B" w:rsidRDefault="003B506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</w:tc>
        <w:tc>
          <w:tcPr>
            <w:tcW w:w="2812" w:type="dxa"/>
            <w:vAlign w:val="center"/>
          </w:tcPr>
          <w:p w:rsidR="00FC3315" w:rsidRPr="00A34B2B" w:rsidRDefault="003B506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</w:p>
        </w:tc>
      </w:tr>
      <w:tr w:rsidR="00FC3315" w:rsidRPr="00A34B2B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A34B2B" w:rsidRDefault="00FC3315" w:rsidP="00FC3315">
            <w:pPr>
              <w:rPr>
                <w:b/>
                <w:sz w:val="22"/>
                <w:szCs w:val="22"/>
              </w:rPr>
            </w:pPr>
            <w:r w:rsidRPr="00A34B2B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A34B2B" w:rsidRDefault="008E6E07" w:rsidP="009E7B8A">
            <w:pPr>
              <w:jc w:val="center"/>
              <w:rPr>
                <w:b/>
                <w:sz w:val="22"/>
                <w:szCs w:val="22"/>
              </w:rPr>
            </w:pPr>
            <w:r w:rsidRPr="00A34B2B">
              <w:rPr>
                <w:b/>
                <w:sz w:val="22"/>
                <w:szCs w:val="22"/>
              </w:rPr>
              <w:t>5</w:t>
            </w:r>
          </w:p>
        </w:tc>
      </w:tr>
      <w:tr w:rsidR="00FC3315" w:rsidRPr="00A34B2B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A34B2B" w:rsidRDefault="00FC3315" w:rsidP="00FC3315">
            <w:pPr>
              <w:rPr>
                <w:b/>
                <w:sz w:val="22"/>
                <w:szCs w:val="22"/>
              </w:rPr>
            </w:pPr>
            <w:r w:rsidRPr="00A34B2B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A34B2B" w:rsidRDefault="0033125F" w:rsidP="009E7B8A">
            <w:pPr>
              <w:jc w:val="center"/>
              <w:rPr>
                <w:b/>
                <w:sz w:val="22"/>
                <w:szCs w:val="22"/>
              </w:rPr>
            </w:pPr>
            <w:r w:rsidRPr="00A34B2B">
              <w:rPr>
                <w:b/>
                <w:sz w:val="22"/>
                <w:szCs w:val="22"/>
              </w:rPr>
              <w:t xml:space="preserve">5 </w:t>
            </w:r>
            <w:r w:rsidR="003B5063">
              <w:rPr>
                <w:b/>
                <w:sz w:val="22"/>
                <w:szCs w:val="22"/>
              </w:rPr>
              <w:t>(</w:t>
            </w:r>
            <w:r w:rsidRPr="00A34B2B">
              <w:rPr>
                <w:b/>
                <w:sz w:val="22"/>
                <w:szCs w:val="22"/>
              </w:rPr>
              <w:t>Ekonomia i finanse</w:t>
            </w:r>
            <w:r w:rsidR="003B5063">
              <w:rPr>
                <w:b/>
                <w:sz w:val="22"/>
                <w:szCs w:val="22"/>
              </w:rPr>
              <w:t>)</w:t>
            </w:r>
          </w:p>
        </w:tc>
      </w:tr>
      <w:tr w:rsidR="00FC3315" w:rsidRPr="00A34B2B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A34B2B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A34B2B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A34B2B" w:rsidRDefault="0033125F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2,5</w:t>
            </w:r>
          </w:p>
        </w:tc>
      </w:tr>
      <w:tr w:rsidR="00FC3315" w:rsidRPr="00A34B2B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A34B2B" w:rsidRDefault="00FC3315" w:rsidP="00FC3315">
            <w:pPr>
              <w:rPr>
                <w:b/>
                <w:sz w:val="22"/>
                <w:szCs w:val="22"/>
              </w:rPr>
            </w:pPr>
            <w:r w:rsidRPr="00A34B2B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A34B2B" w:rsidRDefault="0033125F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1,9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803C25"/>
    <w:multiLevelType w:val="hybridMultilevel"/>
    <w:tmpl w:val="11B6E2F6"/>
    <w:lvl w:ilvl="0" w:tplc="0000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7070AB"/>
    <w:multiLevelType w:val="hybridMultilevel"/>
    <w:tmpl w:val="3F68CE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822DB"/>
    <w:multiLevelType w:val="hybridMultilevel"/>
    <w:tmpl w:val="E070C5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60D1"/>
    <w:rsid w:val="00020F13"/>
    <w:rsid w:val="000C760A"/>
    <w:rsid w:val="001576BD"/>
    <w:rsid w:val="00183B8B"/>
    <w:rsid w:val="001B2F98"/>
    <w:rsid w:val="001D416F"/>
    <w:rsid w:val="00253357"/>
    <w:rsid w:val="0033125F"/>
    <w:rsid w:val="00335D56"/>
    <w:rsid w:val="003B5063"/>
    <w:rsid w:val="00410D8C"/>
    <w:rsid w:val="00416716"/>
    <w:rsid w:val="0043104F"/>
    <w:rsid w:val="004474A9"/>
    <w:rsid w:val="0050790E"/>
    <w:rsid w:val="0057466A"/>
    <w:rsid w:val="00582141"/>
    <w:rsid w:val="005A5B46"/>
    <w:rsid w:val="00622034"/>
    <w:rsid w:val="00635B40"/>
    <w:rsid w:val="00701AAE"/>
    <w:rsid w:val="007A3D4D"/>
    <w:rsid w:val="00801B19"/>
    <w:rsid w:val="008020D5"/>
    <w:rsid w:val="008322AC"/>
    <w:rsid w:val="00865722"/>
    <w:rsid w:val="008B224B"/>
    <w:rsid w:val="008C358C"/>
    <w:rsid w:val="008D3D2C"/>
    <w:rsid w:val="008E6E07"/>
    <w:rsid w:val="008E6FC8"/>
    <w:rsid w:val="009074ED"/>
    <w:rsid w:val="009553FC"/>
    <w:rsid w:val="009E7B8A"/>
    <w:rsid w:val="009F53AE"/>
    <w:rsid w:val="009F5760"/>
    <w:rsid w:val="00A0703A"/>
    <w:rsid w:val="00A34B2B"/>
    <w:rsid w:val="00BD6188"/>
    <w:rsid w:val="00C60C15"/>
    <w:rsid w:val="00C83126"/>
    <w:rsid w:val="00D240F4"/>
    <w:rsid w:val="00D466D8"/>
    <w:rsid w:val="00E32F86"/>
    <w:rsid w:val="00E40B0C"/>
    <w:rsid w:val="00E52673"/>
    <w:rsid w:val="00EA2C4A"/>
    <w:rsid w:val="00ED501A"/>
    <w:rsid w:val="00EE2410"/>
    <w:rsid w:val="00EE5E2A"/>
    <w:rsid w:val="00F14AB6"/>
    <w:rsid w:val="00F22F4E"/>
    <w:rsid w:val="00F368D7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684</Words>
  <Characters>4106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2019-07-03T18:03:00Z</dcterms:created>
  <dcterms:modified xsi:type="dcterms:W3CDTF">2019-08-22T18:49:00Z</dcterms:modified>
</cp:coreProperties>
</file>